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51B" w:rsidRPr="003F10EE" w:rsidRDefault="00BE451B" w:rsidP="00194AAC">
      <w:pPr>
        <w:spacing w:line="480" w:lineRule="auto"/>
        <w:jc w:val="both"/>
        <w:rPr>
          <w:rFonts w:asciiTheme="majorHAnsi" w:hAnsiTheme="majorHAnsi" w:cstheme="majorHAnsi"/>
        </w:rPr>
      </w:pPr>
    </w:p>
    <w:p w:rsidR="00BE451B" w:rsidRPr="003F10EE" w:rsidRDefault="00374BDF" w:rsidP="00194AAC">
      <w:pPr>
        <w:pStyle w:val="NormalWeb"/>
        <w:spacing w:before="0" w:beforeAutospacing="0" w:after="0" w:afterAutospacing="0" w:line="480" w:lineRule="auto"/>
        <w:jc w:val="both"/>
        <w:rPr>
          <w:rFonts w:asciiTheme="majorHAnsi" w:hAnsiTheme="majorHAnsi" w:cstheme="majorHAnsi"/>
        </w:rPr>
      </w:pPr>
      <w:r w:rsidRPr="003F10EE">
        <w:rPr>
          <w:rFonts w:asciiTheme="majorHAnsi" w:hAnsiTheme="majorHAnsi" w:cstheme="majorHAnsi"/>
        </w:rPr>
        <w:t xml:space="preserve">WEEK 8 ASSIGNMENT DUE </w:t>
      </w:r>
      <w:proofErr w:type="spellStart"/>
      <w:r w:rsidRPr="003F10EE">
        <w:rPr>
          <w:rFonts w:asciiTheme="majorHAnsi" w:hAnsiTheme="majorHAnsi" w:cstheme="majorHAnsi"/>
        </w:rPr>
        <w:t>MOND</w:t>
      </w:r>
      <w:r w:rsidR="00194AAC" w:rsidRPr="003F10EE">
        <w:rPr>
          <w:rFonts w:asciiTheme="majorHAnsi" w:hAnsiTheme="majorHAnsi" w:cstheme="majorHAnsi"/>
        </w:rPr>
        <w:t>ay</w:t>
      </w:r>
      <w:proofErr w:type="spellEnd"/>
    </w:p>
    <w:p w:rsidR="00BE451B" w:rsidRPr="003F10EE" w:rsidRDefault="00374BDF" w:rsidP="00194AAC">
      <w:pPr>
        <w:spacing w:line="480" w:lineRule="auto"/>
        <w:jc w:val="both"/>
        <w:rPr>
          <w:rFonts w:asciiTheme="majorHAnsi" w:hAnsiTheme="majorHAnsi" w:cstheme="majorHAnsi"/>
        </w:rPr>
      </w:pPr>
      <w:r w:rsidRPr="003F10EE">
        <w:rPr>
          <w:rFonts w:asciiTheme="majorHAnsi" w:hAnsiTheme="majorHAnsi" w:cstheme="majorHAnsi"/>
        </w:rPr>
        <w:t>Your recent work:</w:t>
      </w:r>
    </w:p>
    <w:p w:rsidR="00F622AA" w:rsidRPr="003F10EE" w:rsidRDefault="00602CE2" w:rsidP="00194AAC">
      <w:pPr>
        <w:tabs>
          <w:tab w:val="left" w:pos="1890"/>
        </w:tabs>
        <w:spacing w:line="480" w:lineRule="auto"/>
        <w:jc w:val="both"/>
        <w:rPr>
          <w:rFonts w:asciiTheme="majorHAnsi" w:hAnsiTheme="majorHAnsi" w:cstheme="majorHAnsi"/>
        </w:rPr>
      </w:pPr>
      <w:r w:rsidRPr="003F10EE">
        <w:rPr>
          <w:rFonts w:asciiTheme="majorHAnsi" w:hAnsiTheme="majorHAnsi" w:cstheme="majorHAnsi"/>
        </w:rPr>
        <w:t xml:space="preserve">Language arts for diverse college students: The role of teachers in promoting effective </w:t>
      </w:r>
      <w:r w:rsidR="00194AAC" w:rsidRPr="003F10EE">
        <w:rPr>
          <w:rFonts w:asciiTheme="majorHAnsi" w:hAnsiTheme="majorHAnsi" w:cstheme="majorHAnsi"/>
        </w:rPr>
        <w:tab/>
      </w:r>
      <w:r w:rsidRPr="003F10EE">
        <w:rPr>
          <w:rFonts w:asciiTheme="majorHAnsi" w:hAnsiTheme="majorHAnsi" w:cstheme="majorHAnsi"/>
        </w:rPr>
        <w:t xml:space="preserve">learning in the midst of diversity. </w:t>
      </w:r>
    </w:p>
    <w:p w:rsidR="00F622AA" w:rsidRPr="003F10EE" w:rsidRDefault="00F622AA" w:rsidP="00194AAC">
      <w:pPr>
        <w:spacing w:line="480" w:lineRule="auto"/>
        <w:ind w:firstLine="720"/>
        <w:jc w:val="both"/>
        <w:rPr>
          <w:rFonts w:asciiTheme="majorHAnsi" w:hAnsiTheme="majorHAnsi" w:cstheme="majorHAnsi"/>
          <w:b/>
        </w:rPr>
      </w:pPr>
      <w:r w:rsidRPr="003F10EE">
        <w:rPr>
          <w:rFonts w:asciiTheme="majorHAnsi" w:hAnsiTheme="majorHAnsi" w:cstheme="majorHAnsi"/>
          <w:b/>
        </w:rPr>
        <w:t>Abstract</w:t>
      </w:r>
    </w:p>
    <w:p w:rsidR="00F622AA" w:rsidRPr="003F10EE" w:rsidRDefault="00F622AA" w:rsidP="00194AAC">
      <w:pPr>
        <w:spacing w:line="480" w:lineRule="auto"/>
        <w:ind w:firstLine="720"/>
        <w:jc w:val="both"/>
        <w:rPr>
          <w:rFonts w:asciiTheme="majorHAnsi" w:hAnsiTheme="majorHAnsi" w:cstheme="majorHAnsi"/>
        </w:rPr>
      </w:pPr>
      <w:r w:rsidRPr="003F10EE">
        <w:rPr>
          <w:rFonts w:asciiTheme="majorHAnsi" w:hAnsiTheme="majorHAnsi" w:cstheme="majorHAnsi"/>
        </w:rPr>
        <w:t xml:space="preserve">This research paper investigates the various aspects of language arts including learning and teaching for diverse college students. The paper investigates some of the factors driven by the diversity that influence the learning process of the language of the arts. The study also examines some of the major challenges that diversity in ethnic backgrounds, language that and individual speaks or their writing styles can affect learning arts language in a diverse classroom setting. This research paper's information was selected from a diverse set of reliable sources to know the various effects of diversity to students learning process or the challenges diversity in the classroom brings to students due to diversity in language or writings styles. The results of the study were intended to enlighten the professors on some of the possible effects of diversity on the students as well as the problems the students may face while studying arts language in the diverse classroom setting.  Recommendations are also offered on the various ways a favorable environment can be created to enable the students who speak different languages to easily study arts language.  </w:t>
      </w:r>
    </w:p>
    <w:p w:rsidR="00F622AA" w:rsidRPr="003F10EE" w:rsidRDefault="00F622AA" w:rsidP="00194AAC">
      <w:pPr>
        <w:spacing w:line="480" w:lineRule="auto"/>
        <w:ind w:firstLine="720"/>
        <w:jc w:val="both"/>
        <w:rPr>
          <w:rFonts w:asciiTheme="majorHAnsi" w:hAnsiTheme="majorHAnsi" w:cstheme="majorHAnsi"/>
          <w:b/>
        </w:rPr>
      </w:pPr>
      <w:r w:rsidRPr="003F10EE">
        <w:rPr>
          <w:rFonts w:asciiTheme="majorHAnsi" w:hAnsiTheme="majorHAnsi" w:cstheme="majorHAnsi"/>
          <w:b/>
        </w:rPr>
        <w:br w:type="page"/>
      </w:r>
    </w:p>
    <w:p w:rsidR="00F622AA" w:rsidRPr="003F10EE" w:rsidRDefault="00F622AA" w:rsidP="00194AAC">
      <w:pPr>
        <w:spacing w:line="480" w:lineRule="auto"/>
        <w:ind w:firstLine="720"/>
        <w:jc w:val="both"/>
        <w:rPr>
          <w:rFonts w:asciiTheme="majorHAnsi" w:hAnsiTheme="majorHAnsi" w:cstheme="majorHAnsi"/>
          <w:b/>
        </w:rPr>
      </w:pPr>
      <w:r w:rsidRPr="003F10EE">
        <w:rPr>
          <w:rFonts w:asciiTheme="majorHAnsi" w:hAnsiTheme="majorHAnsi" w:cstheme="majorHAnsi"/>
          <w:b/>
        </w:rPr>
        <w:lastRenderedPageBreak/>
        <w:t>Introduction</w:t>
      </w:r>
    </w:p>
    <w:p w:rsidR="00F622AA" w:rsidRPr="003F10EE" w:rsidRDefault="00F622AA" w:rsidP="00194AAC">
      <w:pPr>
        <w:spacing w:line="480" w:lineRule="auto"/>
        <w:ind w:firstLine="720"/>
        <w:jc w:val="both"/>
        <w:rPr>
          <w:rFonts w:asciiTheme="majorHAnsi" w:hAnsiTheme="majorHAnsi" w:cstheme="majorHAnsi"/>
        </w:rPr>
      </w:pPr>
      <w:r w:rsidRPr="003F10EE">
        <w:rPr>
          <w:rFonts w:asciiTheme="majorHAnsi" w:hAnsiTheme="majorHAnsi" w:cstheme="majorHAnsi"/>
        </w:rPr>
        <w:t>Diversity in the classroom setting in the current society is a major factor. Major learning institutions including universities and colleges admit different students to their institution. The students may have differences in culture, race, language religion, and beliefs as well as major differences in language. When all the students meet in the classroom, there is a wide diversity created within the classroom which may also include differences in language. Diversity within learning institutions and in the classroom is a major factor as it brings people with different beliefs together as well as students with different learning. Although diversity is an important factor within colleges and universities, diversity in the different languages spoken by students may affect the academic performance of students especially those studying the language of arts in different colleges (</w:t>
      </w:r>
      <w:proofErr w:type="spellStart"/>
      <w:r w:rsidRPr="003F10EE">
        <w:rPr>
          <w:rFonts w:asciiTheme="majorHAnsi" w:hAnsiTheme="majorHAnsi" w:cstheme="majorHAnsi"/>
          <w:shd w:val="clear" w:color="auto" w:fill="FFFFFF"/>
        </w:rPr>
        <w:t>Ogbu</w:t>
      </w:r>
      <w:proofErr w:type="spellEnd"/>
      <w:r w:rsidRPr="003F10EE">
        <w:rPr>
          <w:rFonts w:asciiTheme="majorHAnsi" w:hAnsiTheme="majorHAnsi" w:cstheme="majorHAnsi"/>
          <w:shd w:val="clear" w:color="auto" w:fill="FFFFFF"/>
        </w:rPr>
        <w:t xml:space="preserve">, 2017). </w:t>
      </w:r>
    </w:p>
    <w:p w:rsidR="00F622AA" w:rsidRPr="003F10EE" w:rsidRDefault="00F622AA" w:rsidP="00194AAC">
      <w:pPr>
        <w:spacing w:line="480" w:lineRule="auto"/>
        <w:ind w:firstLine="720"/>
        <w:jc w:val="both"/>
        <w:rPr>
          <w:rFonts w:asciiTheme="majorHAnsi" w:hAnsiTheme="majorHAnsi" w:cstheme="majorHAnsi"/>
        </w:rPr>
      </w:pPr>
      <w:r w:rsidRPr="003F10EE">
        <w:rPr>
          <w:rFonts w:asciiTheme="majorHAnsi" w:hAnsiTheme="majorHAnsi" w:cstheme="majorHAnsi"/>
        </w:rPr>
        <w:t>Language diversity has a major influence on the learning process in the diverse classroom setting with major challenges likely to be faced by international students. Students are affected by differences in cultures, language, and beliefs and may affect their participation in different classroom tasks. Learning language arts in the midst of language diversity can be challenging for some students who may feel that they don’t belong and may tend to exclude themselves from other native speakers. Some students may also experience a difficulty catching up with others when they have a problem with learning the new language (</w:t>
      </w:r>
      <w:proofErr w:type="spellStart"/>
      <w:r w:rsidRPr="003F10EE">
        <w:rPr>
          <w:rFonts w:asciiTheme="majorHAnsi" w:hAnsiTheme="majorHAnsi" w:cstheme="majorHAnsi"/>
          <w:shd w:val="clear" w:color="auto" w:fill="FFFFFF"/>
        </w:rPr>
        <w:t>Delpit</w:t>
      </w:r>
      <w:proofErr w:type="spellEnd"/>
      <w:r w:rsidRPr="003F10EE">
        <w:rPr>
          <w:rFonts w:asciiTheme="majorHAnsi" w:hAnsiTheme="majorHAnsi" w:cstheme="majorHAnsi"/>
          <w:shd w:val="clear" w:color="auto" w:fill="FFFFFF"/>
        </w:rPr>
        <w:t>, 2015).</w:t>
      </w:r>
    </w:p>
    <w:p w:rsidR="00F622AA" w:rsidRPr="003F10EE" w:rsidRDefault="00F622AA" w:rsidP="00194AAC">
      <w:pPr>
        <w:spacing w:line="480" w:lineRule="auto"/>
        <w:ind w:firstLine="720"/>
        <w:jc w:val="both"/>
        <w:rPr>
          <w:rFonts w:asciiTheme="majorHAnsi" w:hAnsiTheme="majorHAnsi" w:cstheme="majorHAnsi"/>
        </w:rPr>
      </w:pPr>
      <w:r w:rsidRPr="003F10EE">
        <w:rPr>
          <w:rFonts w:asciiTheme="majorHAnsi" w:hAnsiTheme="majorHAnsi" w:cstheme="majorHAnsi"/>
        </w:rPr>
        <w:t xml:space="preserve">The colleges and professors teaching language arts in a classroom with language diversity can develop various ways of improving student interactions within the classroom in order to ensure all students in language arts can progress well together regardless of their native language.  This study also aims at providing various recommendations to the students on the ways they can use the diversity which exists within the classroom to their own </w:t>
      </w:r>
      <w:r w:rsidRPr="003F10EE">
        <w:rPr>
          <w:rFonts w:asciiTheme="majorHAnsi" w:hAnsiTheme="majorHAnsi" w:cstheme="majorHAnsi"/>
        </w:rPr>
        <w:lastRenderedPageBreak/>
        <w:t>advantage such as forming relationships with one another and sharing ideas. This can help in reducing the possible problems which arise from failing to embrace diversity (</w:t>
      </w:r>
      <w:proofErr w:type="spellStart"/>
      <w:r w:rsidRPr="003F10EE">
        <w:rPr>
          <w:rFonts w:asciiTheme="majorHAnsi" w:hAnsiTheme="majorHAnsi" w:cstheme="majorHAnsi"/>
          <w:shd w:val="clear" w:color="auto" w:fill="FFFFFF"/>
        </w:rPr>
        <w:t>Delpit</w:t>
      </w:r>
      <w:proofErr w:type="spellEnd"/>
      <w:r w:rsidRPr="003F10EE">
        <w:rPr>
          <w:rFonts w:asciiTheme="majorHAnsi" w:hAnsiTheme="majorHAnsi" w:cstheme="majorHAnsi"/>
          <w:shd w:val="clear" w:color="auto" w:fill="FFFFFF"/>
        </w:rPr>
        <w:t>, 2015).</w:t>
      </w:r>
    </w:p>
    <w:p w:rsidR="00F622AA" w:rsidRPr="003F10EE" w:rsidRDefault="00F622AA" w:rsidP="00194AAC">
      <w:pPr>
        <w:spacing w:line="480" w:lineRule="auto"/>
        <w:ind w:firstLine="720"/>
        <w:jc w:val="both"/>
        <w:rPr>
          <w:rFonts w:asciiTheme="majorHAnsi" w:hAnsiTheme="majorHAnsi" w:cstheme="majorHAnsi"/>
        </w:rPr>
      </w:pPr>
      <w:r w:rsidRPr="003F10EE">
        <w:rPr>
          <w:rFonts w:asciiTheme="majorHAnsi" w:hAnsiTheme="majorHAnsi" w:cstheme="majorHAnsi"/>
        </w:rPr>
        <w:t xml:space="preserve">This study aims at arriving at results which can help all students perform effectively in a diverse class setting which may be influenced by different student backgrounds. As studying a new language may be hard due to the various differences between the languages, sentence structure and dialect. A suitable setting needs to be established for all students in the language arts to help them in realizing the advantages which one can experience from a diverse class setting. </w:t>
      </w:r>
    </w:p>
    <w:p w:rsidR="00BE451B" w:rsidRPr="003F10EE" w:rsidRDefault="00BE451B" w:rsidP="00194AAC">
      <w:pPr>
        <w:spacing w:line="480" w:lineRule="auto"/>
        <w:ind w:firstLine="720"/>
        <w:jc w:val="both"/>
        <w:rPr>
          <w:rFonts w:asciiTheme="majorHAnsi" w:hAnsiTheme="majorHAnsi" w:cstheme="majorHAnsi"/>
        </w:rPr>
      </w:pPr>
    </w:p>
    <w:p w:rsidR="00194AAC" w:rsidRPr="003F10EE" w:rsidRDefault="00194AAC" w:rsidP="00194AAC">
      <w:pPr>
        <w:spacing w:line="480" w:lineRule="auto"/>
        <w:jc w:val="both"/>
        <w:rPr>
          <w:rFonts w:asciiTheme="majorHAnsi" w:hAnsiTheme="majorHAnsi" w:cstheme="majorHAnsi"/>
          <w:b/>
        </w:rPr>
      </w:pPr>
      <w:r w:rsidRPr="003F10EE">
        <w:rPr>
          <w:rFonts w:asciiTheme="majorHAnsi" w:hAnsiTheme="majorHAnsi" w:cstheme="majorHAnsi"/>
          <w:b/>
        </w:rPr>
        <w:t xml:space="preserve">Methods </w:t>
      </w:r>
    </w:p>
    <w:p w:rsidR="00194AAC" w:rsidRPr="003F10EE" w:rsidRDefault="00194AAC" w:rsidP="00194AAC">
      <w:pPr>
        <w:spacing w:line="480" w:lineRule="auto"/>
        <w:jc w:val="both"/>
        <w:rPr>
          <w:rFonts w:asciiTheme="majorHAnsi" w:hAnsiTheme="majorHAnsi" w:cstheme="majorHAnsi"/>
        </w:rPr>
      </w:pPr>
      <w:r w:rsidRPr="003F10EE">
        <w:rPr>
          <w:rFonts w:asciiTheme="majorHAnsi" w:hAnsiTheme="majorHAnsi" w:cstheme="majorHAnsi"/>
        </w:rPr>
        <w:t xml:space="preserve">Different secondary sources were deemed helpful in conducting this research. Various articles relating to language v diversity and literacy were used in gathering information to support the study hypothesis. The validity of the sources used in this study was ensured through the selection of the sources which explain the effects of language diversity on the general process of learning. Helpful secondary sources from reliable authors helped in gathering substantial evidence on the research topic. Secondary resources from authors such as Margi Gottlieb explains that although differences in language within the classroom may be brought by the differences in the student backgrounds, students can easily learn a new language with fluency effectively when various strategies are applied by their professors. </w:t>
      </w:r>
    </w:p>
    <w:p w:rsidR="00194AAC" w:rsidRPr="003F10EE" w:rsidRDefault="00194AAC" w:rsidP="00194AAC">
      <w:pPr>
        <w:spacing w:line="480" w:lineRule="auto"/>
        <w:jc w:val="both"/>
        <w:rPr>
          <w:rFonts w:asciiTheme="majorHAnsi" w:hAnsiTheme="majorHAnsi" w:cstheme="majorHAnsi"/>
        </w:rPr>
      </w:pPr>
      <w:r w:rsidRPr="003F10EE">
        <w:rPr>
          <w:rFonts w:asciiTheme="majorHAnsi" w:hAnsiTheme="majorHAnsi" w:cstheme="majorHAnsi"/>
        </w:rPr>
        <w:t xml:space="preserve">The different sources used in this research also help in expressing different opinions from different authors on ways of embracing diversity in learning institutions and effectively teaching language arts to a diverse set of students. The articles and sources however express similarity in their arguments regarding some of the strategies helpful in promoting effective learning amid diversity. For instance, many authors agree that the attributes of the professor </w:t>
      </w:r>
      <w:r w:rsidRPr="003F10EE">
        <w:rPr>
          <w:rFonts w:asciiTheme="majorHAnsi" w:hAnsiTheme="majorHAnsi" w:cstheme="majorHAnsi"/>
        </w:rPr>
        <w:lastRenderedPageBreak/>
        <w:t xml:space="preserve">or the teacher of the new language may be one of the important aspects in setting up an effective learning environment for the students with differences in language as well as creating programs that address some of the anticipated issues in the classroom. An English subject teacher, Lois </w:t>
      </w:r>
      <w:proofErr w:type="spellStart"/>
      <w:r w:rsidRPr="003F10EE">
        <w:rPr>
          <w:rFonts w:asciiTheme="majorHAnsi" w:hAnsiTheme="majorHAnsi" w:cstheme="majorHAnsi"/>
        </w:rPr>
        <w:t>Matz</w:t>
      </w:r>
      <w:proofErr w:type="spellEnd"/>
      <w:r w:rsidRPr="003F10EE">
        <w:rPr>
          <w:rFonts w:asciiTheme="majorHAnsi" w:hAnsiTheme="majorHAnsi" w:cstheme="majorHAnsi"/>
        </w:rPr>
        <w:t xml:space="preserve">, who is also the director of learning at the Thompson </w:t>
      </w:r>
      <w:proofErr w:type="gramStart"/>
      <w:r w:rsidRPr="003F10EE">
        <w:rPr>
          <w:rFonts w:asciiTheme="majorHAnsi" w:hAnsiTheme="majorHAnsi" w:cstheme="majorHAnsi"/>
        </w:rPr>
        <w:t>Centre</w:t>
      </w:r>
      <w:proofErr w:type="gramEnd"/>
      <w:r w:rsidRPr="003F10EE">
        <w:rPr>
          <w:rFonts w:asciiTheme="majorHAnsi" w:hAnsiTheme="majorHAnsi" w:cstheme="majorHAnsi"/>
        </w:rPr>
        <w:t xml:space="preserve"> is one of the most reliable authors one can get how teachers can effectively influence their classroom to progress together when learning a new language regardless of the background. </w:t>
      </w:r>
    </w:p>
    <w:p w:rsidR="00194AAC" w:rsidRPr="003F10EE" w:rsidRDefault="00194AAC" w:rsidP="00194AAC">
      <w:pPr>
        <w:spacing w:line="480" w:lineRule="auto"/>
        <w:jc w:val="both"/>
        <w:rPr>
          <w:rFonts w:asciiTheme="majorHAnsi" w:hAnsiTheme="majorHAnsi" w:cstheme="majorHAnsi"/>
        </w:rPr>
      </w:pPr>
      <w:r w:rsidRPr="003F10EE">
        <w:rPr>
          <w:rFonts w:asciiTheme="majorHAnsi" w:hAnsiTheme="majorHAnsi" w:cstheme="majorHAnsi"/>
        </w:rPr>
        <w:t xml:space="preserve">There are various recommendations offered by the authors on how teachers can implement the most effective strategies to help them in embracing the diversity in the languages spoken by the students in their classrooms. The secondary sources offer a variety of information on how students can be influenced to easily grasp the basic concepts in language arts regardless of their backgrounds and level of knowledge. The role of the professor in promoting literacy, without being limited by the existence of diversity in language or even the writing styles of the students, can also help in improving the academic performance of their students.  </w:t>
      </w:r>
    </w:p>
    <w:p w:rsidR="00194AAC" w:rsidRPr="003F10EE" w:rsidRDefault="00194AAC" w:rsidP="00194AAC">
      <w:pPr>
        <w:spacing w:line="480" w:lineRule="auto"/>
        <w:jc w:val="both"/>
        <w:rPr>
          <w:rFonts w:asciiTheme="majorHAnsi" w:hAnsiTheme="majorHAnsi" w:cstheme="majorHAnsi"/>
          <w:b/>
        </w:rPr>
      </w:pPr>
      <w:r w:rsidRPr="003F10EE">
        <w:rPr>
          <w:rFonts w:asciiTheme="majorHAnsi" w:hAnsiTheme="majorHAnsi" w:cstheme="majorHAnsi"/>
          <w:b/>
        </w:rPr>
        <w:t xml:space="preserve">Results </w:t>
      </w:r>
    </w:p>
    <w:p w:rsidR="00194AAC" w:rsidRPr="003F10EE" w:rsidRDefault="00194AAC" w:rsidP="00194AAC">
      <w:pPr>
        <w:spacing w:line="480" w:lineRule="auto"/>
        <w:jc w:val="both"/>
        <w:rPr>
          <w:rFonts w:asciiTheme="majorHAnsi" w:hAnsiTheme="majorHAnsi" w:cstheme="majorHAnsi"/>
          <w:shd w:val="clear" w:color="auto" w:fill="FFFFFF"/>
        </w:rPr>
      </w:pPr>
      <w:r w:rsidRPr="003F10EE">
        <w:rPr>
          <w:rFonts w:asciiTheme="majorHAnsi" w:hAnsiTheme="majorHAnsi" w:cstheme="majorHAnsi"/>
        </w:rPr>
        <w:t xml:space="preserve">One of the major types of diversity which may exist in the classroom due to the differences in student backgrounds and cultures as explained by Margi </w:t>
      </w:r>
      <w:proofErr w:type="spellStart"/>
      <w:r w:rsidRPr="003F10EE">
        <w:rPr>
          <w:rFonts w:asciiTheme="majorHAnsi" w:hAnsiTheme="majorHAnsi" w:cstheme="majorHAnsi"/>
        </w:rPr>
        <w:t>Gottleib</w:t>
      </w:r>
      <w:proofErr w:type="spellEnd"/>
      <w:r w:rsidRPr="003F10EE">
        <w:rPr>
          <w:rFonts w:asciiTheme="majorHAnsi" w:hAnsiTheme="majorHAnsi" w:cstheme="majorHAnsi"/>
        </w:rPr>
        <w:t xml:space="preserve"> includes differences in language and writing styles. Different aspects of the learning process are influenced by the diversity which exists in the classroom. A classroom setting characterized by differences in ethnic backgrounds which </w:t>
      </w:r>
      <w:proofErr w:type="gramStart"/>
      <w:r w:rsidRPr="003F10EE">
        <w:rPr>
          <w:rFonts w:asciiTheme="majorHAnsi" w:hAnsiTheme="majorHAnsi" w:cstheme="majorHAnsi"/>
        </w:rPr>
        <w:t>promotes</w:t>
      </w:r>
      <w:proofErr w:type="gramEnd"/>
      <w:r w:rsidRPr="003F10EE">
        <w:rPr>
          <w:rFonts w:asciiTheme="majorHAnsi" w:hAnsiTheme="majorHAnsi" w:cstheme="majorHAnsi"/>
        </w:rPr>
        <w:t xml:space="preserve"> differences in language ay also experience low student interactions among each other due to the lack of a common language of communication. Students are likely to choose their peers based on the ability to communicate hence students forming more relationships with the students they can share a common language. Diversity can have various effects on the process of learning for the language arts students when introduced to a new language making students' understanding of the newly introduced </w:t>
      </w:r>
      <w:r w:rsidRPr="003F10EE">
        <w:rPr>
          <w:rFonts w:asciiTheme="majorHAnsi" w:hAnsiTheme="majorHAnsi" w:cstheme="majorHAnsi"/>
        </w:rPr>
        <w:lastRenderedPageBreak/>
        <w:t>language also differ. Methods of offering support to individuals who experience challenges in learning a new language are an important factor in improving literacy in a classroom with language diversity. Support programs can also help the students improve in other sectors such as communication with their peers as well as ease in understanding other subjects taught in the same language (</w:t>
      </w:r>
      <w:r w:rsidRPr="003F10EE">
        <w:rPr>
          <w:rFonts w:asciiTheme="majorHAnsi" w:hAnsiTheme="majorHAnsi" w:cstheme="majorHAnsi"/>
          <w:shd w:val="clear" w:color="auto" w:fill="FFFFFF"/>
        </w:rPr>
        <w:t>Gottlieb, &amp; Ernst-</w:t>
      </w:r>
      <w:proofErr w:type="spellStart"/>
      <w:r w:rsidRPr="003F10EE">
        <w:rPr>
          <w:rFonts w:asciiTheme="majorHAnsi" w:hAnsiTheme="majorHAnsi" w:cstheme="majorHAnsi"/>
          <w:shd w:val="clear" w:color="auto" w:fill="FFFFFF"/>
        </w:rPr>
        <w:t>Slavit</w:t>
      </w:r>
      <w:proofErr w:type="spellEnd"/>
      <w:r w:rsidRPr="003F10EE">
        <w:rPr>
          <w:rFonts w:asciiTheme="majorHAnsi" w:hAnsiTheme="majorHAnsi" w:cstheme="majorHAnsi"/>
          <w:shd w:val="clear" w:color="auto" w:fill="FFFFFF"/>
        </w:rPr>
        <w:t>, 2013).</w:t>
      </w:r>
    </w:p>
    <w:p w:rsidR="00194AAC" w:rsidRPr="003F10EE" w:rsidRDefault="00194AAC" w:rsidP="00194AAC">
      <w:pPr>
        <w:tabs>
          <w:tab w:val="left" w:pos="954"/>
        </w:tabs>
        <w:spacing w:line="480" w:lineRule="auto"/>
        <w:jc w:val="both"/>
        <w:rPr>
          <w:rFonts w:asciiTheme="majorHAnsi" w:hAnsiTheme="majorHAnsi" w:cstheme="majorHAnsi"/>
        </w:rPr>
      </w:pPr>
      <w:r w:rsidRPr="003F10EE">
        <w:rPr>
          <w:rFonts w:asciiTheme="majorHAnsi" w:hAnsiTheme="majorHAnsi" w:cstheme="majorHAnsi"/>
        </w:rPr>
        <w:t xml:space="preserve">Margi </w:t>
      </w:r>
      <w:proofErr w:type="spellStart"/>
      <w:r w:rsidRPr="003F10EE">
        <w:rPr>
          <w:rFonts w:asciiTheme="majorHAnsi" w:hAnsiTheme="majorHAnsi" w:cstheme="majorHAnsi"/>
        </w:rPr>
        <w:t>Gotleib</w:t>
      </w:r>
      <w:proofErr w:type="spellEnd"/>
      <w:r w:rsidRPr="003F10EE">
        <w:rPr>
          <w:rFonts w:asciiTheme="majorHAnsi" w:hAnsiTheme="majorHAnsi" w:cstheme="majorHAnsi"/>
        </w:rPr>
        <w:t xml:space="preserve"> offers various recommendations of the various ways schools can play a role in improving the learning process and reducing the challenges that students may face when introduced to a new language within the classroom. The provision of support resources by the school is an important factor to help the students learn a new language effectively. Establishing a set of language standards for the classroom as well as the whole school would also be important in promoting ease of learning the new language when students can learn more as they communicate with each other using the new language.  Margi </w:t>
      </w:r>
      <w:proofErr w:type="spellStart"/>
      <w:r w:rsidRPr="003F10EE">
        <w:rPr>
          <w:rFonts w:asciiTheme="majorHAnsi" w:hAnsiTheme="majorHAnsi" w:cstheme="majorHAnsi"/>
        </w:rPr>
        <w:t>Gottleib</w:t>
      </w:r>
      <w:proofErr w:type="spellEnd"/>
      <w:r w:rsidRPr="003F10EE">
        <w:rPr>
          <w:rFonts w:asciiTheme="majorHAnsi" w:hAnsiTheme="majorHAnsi" w:cstheme="majorHAnsi"/>
        </w:rPr>
        <w:t xml:space="preserve"> also advises on the importance of the professors reflecting on their teaching techniques and programs and evaluating them to establish their effectiveness and help in finding an alternative to the programs which do not work. The diversity existing within the classroom should always be a major factor to consider by the language professors as it may influence their interaction with the students which influences literacy.</w:t>
      </w:r>
    </w:p>
    <w:p w:rsidR="00194AAC" w:rsidRPr="003F10EE" w:rsidRDefault="00194AAC" w:rsidP="00194AAC">
      <w:pPr>
        <w:tabs>
          <w:tab w:val="left" w:pos="954"/>
        </w:tabs>
        <w:spacing w:line="480" w:lineRule="auto"/>
        <w:jc w:val="both"/>
        <w:rPr>
          <w:rFonts w:asciiTheme="majorHAnsi" w:hAnsiTheme="majorHAnsi" w:cstheme="majorHAnsi"/>
          <w:shd w:val="clear" w:color="auto" w:fill="FFFFFF"/>
        </w:rPr>
      </w:pPr>
      <w:r w:rsidRPr="003F10EE">
        <w:rPr>
          <w:rFonts w:asciiTheme="majorHAnsi" w:hAnsiTheme="majorHAnsi" w:cstheme="majorHAnsi"/>
        </w:rPr>
        <w:t xml:space="preserve">Rosen and </w:t>
      </w:r>
      <w:proofErr w:type="spellStart"/>
      <w:r w:rsidRPr="003F10EE">
        <w:rPr>
          <w:rFonts w:asciiTheme="majorHAnsi" w:hAnsiTheme="majorHAnsi" w:cstheme="majorHAnsi"/>
        </w:rPr>
        <w:t>Abt</w:t>
      </w:r>
      <w:proofErr w:type="spellEnd"/>
      <w:r w:rsidRPr="003F10EE">
        <w:rPr>
          <w:rFonts w:asciiTheme="majorHAnsi" w:hAnsiTheme="majorHAnsi" w:cstheme="majorHAnsi"/>
        </w:rPr>
        <w:t xml:space="preserve">-Perkins (2016) explain some of the individual factors in the professors which may influence the learning process of different students in the classroom. The professors who get to teach a new language to a classroom where language diversity is a major character should always consider these factors. An example is the professor's background. The background of the professor influences their language and their fluency in the new language. It also influences the professor's understanding of the differences that may exist within the classroom setting including the languages spoken by their students. Students </w:t>
      </w:r>
      <w:r w:rsidRPr="003F10EE">
        <w:rPr>
          <w:rFonts w:asciiTheme="majorHAnsi" w:hAnsiTheme="majorHAnsi" w:cstheme="majorHAnsi"/>
        </w:rPr>
        <w:lastRenderedPageBreak/>
        <w:t>taught by professors who depict and understanding various languages are likely to be highly motivated to learn the language with their professor as a major example. The socio-economic status of the professors also influences their ability to learn different languages. Various studies conducted recently show an increase in the number of people seeking to improve their literacy through language arts and learning of a new language. This increases the number of job vacancies for professors of different languages. The main challenge is that many of the individuals of the middle economic class are likely to be monolingual in English. This way, the teachers may find it hard to relate with the students in the classroom as the teacher of a new language do not understand the student's languages, and most especially, they cannot easily sympathize with them. The professors lacking a proper understanding of the cultures of their students may also find it hard to establish meaningful interactions with their students required to promote efficiency in the learning process (</w:t>
      </w:r>
      <w:r w:rsidRPr="003F10EE">
        <w:rPr>
          <w:rFonts w:asciiTheme="majorHAnsi" w:hAnsiTheme="majorHAnsi" w:cstheme="majorHAnsi"/>
          <w:shd w:val="clear" w:color="auto" w:fill="FFFFFF"/>
        </w:rPr>
        <w:t>Rosen, &amp;</w:t>
      </w:r>
      <w:proofErr w:type="spellStart"/>
      <w:r w:rsidRPr="003F10EE">
        <w:rPr>
          <w:rFonts w:asciiTheme="majorHAnsi" w:hAnsiTheme="majorHAnsi" w:cstheme="majorHAnsi"/>
          <w:shd w:val="clear" w:color="auto" w:fill="FFFFFF"/>
        </w:rPr>
        <w:t>Abt</w:t>
      </w:r>
      <w:proofErr w:type="spellEnd"/>
      <w:r w:rsidRPr="003F10EE">
        <w:rPr>
          <w:rFonts w:asciiTheme="majorHAnsi" w:hAnsiTheme="majorHAnsi" w:cstheme="majorHAnsi"/>
          <w:shd w:val="clear" w:color="auto" w:fill="FFFFFF"/>
        </w:rPr>
        <w:t>-Perkins, 2016).</w:t>
      </w:r>
    </w:p>
    <w:p w:rsidR="00194AAC" w:rsidRPr="003F10EE" w:rsidRDefault="00194AAC" w:rsidP="00194AAC">
      <w:pPr>
        <w:tabs>
          <w:tab w:val="left" w:pos="954"/>
        </w:tabs>
        <w:spacing w:line="480" w:lineRule="auto"/>
        <w:jc w:val="both"/>
        <w:rPr>
          <w:rFonts w:asciiTheme="majorHAnsi" w:hAnsiTheme="majorHAnsi" w:cstheme="majorHAnsi"/>
          <w:shd w:val="clear" w:color="auto" w:fill="FFFFFF"/>
        </w:rPr>
      </w:pPr>
      <w:r w:rsidRPr="003F10EE">
        <w:rPr>
          <w:rFonts w:asciiTheme="majorHAnsi" w:hAnsiTheme="majorHAnsi" w:cstheme="majorHAnsi"/>
          <w:shd w:val="clear" w:color="auto" w:fill="FFFFFF"/>
        </w:rPr>
        <w:t xml:space="preserve">There are other recommendations offered by the authors on the importance of the relationships maintained by the teachers and the students. </w:t>
      </w:r>
      <w:proofErr w:type="gramStart"/>
      <w:r w:rsidRPr="003F10EE">
        <w:rPr>
          <w:rFonts w:asciiTheme="majorHAnsi" w:hAnsiTheme="majorHAnsi" w:cstheme="majorHAnsi"/>
          <w:shd w:val="clear" w:color="auto" w:fill="FFFFFF"/>
        </w:rPr>
        <w:t>the</w:t>
      </w:r>
      <w:proofErr w:type="gramEnd"/>
      <w:r w:rsidRPr="003F10EE">
        <w:rPr>
          <w:rFonts w:asciiTheme="majorHAnsi" w:hAnsiTheme="majorHAnsi" w:cstheme="majorHAnsi"/>
          <w:shd w:val="clear" w:color="auto" w:fill="FFFFFF"/>
        </w:rPr>
        <w:t xml:space="preserve"> relationships are considered as a major way of joining forces between the subject professors and their students to promote efficiency in understanding the new language. </w:t>
      </w:r>
      <w:r w:rsidRPr="003F10EE">
        <w:rPr>
          <w:rFonts w:asciiTheme="majorHAnsi" w:hAnsiTheme="majorHAnsi" w:cstheme="majorHAnsi"/>
        </w:rPr>
        <w:t xml:space="preserve">As new students enroll for the different classes, the professors can establish various relationships that help them share resources to address the growing literacy needs. The relationships are also important for the students learning the new language. In a diverse classroom setting, students learning a new language should always select and form relationships with the individuals who understand the new language instead of sticking with individuals who share the same background. In general, maintaining relationships between teachers and their students or students with </w:t>
      </w:r>
      <w:r w:rsidRPr="003F10EE">
        <w:rPr>
          <w:rFonts w:asciiTheme="majorHAnsi" w:hAnsiTheme="majorHAnsi" w:cstheme="majorHAnsi"/>
        </w:rPr>
        <w:lastRenderedPageBreak/>
        <w:t>fellow students can promote efficiency in the learning process even when diversity in language is considered a primary challenge (Boyd, et al, 2016).</w:t>
      </w:r>
    </w:p>
    <w:p w:rsidR="00194AAC" w:rsidRPr="003F10EE" w:rsidRDefault="00194AAC" w:rsidP="00194AAC">
      <w:pPr>
        <w:tabs>
          <w:tab w:val="left" w:pos="5536"/>
          <w:tab w:val="left" w:pos="6751"/>
        </w:tabs>
        <w:spacing w:line="480" w:lineRule="auto"/>
        <w:jc w:val="both"/>
        <w:rPr>
          <w:rFonts w:asciiTheme="majorHAnsi" w:hAnsiTheme="majorHAnsi" w:cstheme="majorHAnsi"/>
        </w:rPr>
      </w:pPr>
      <w:r w:rsidRPr="003F10EE">
        <w:rPr>
          <w:rFonts w:asciiTheme="majorHAnsi" w:hAnsiTheme="majorHAnsi" w:cstheme="majorHAnsi"/>
        </w:rPr>
        <w:tab/>
      </w:r>
      <w:r w:rsidRPr="003F10EE">
        <w:rPr>
          <w:rFonts w:asciiTheme="majorHAnsi" w:hAnsiTheme="majorHAnsi" w:cstheme="majorHAnsi"/>
        </w:rPr>
        <w:tab/>
      </w:r>
    </w:p>
    <w:p w:rsidR="00BE451B" w:rsidRPr="003F10EE" w:rsidRDefault="00374BDF" w:rsidP="00194AAC">
      <w:pPr>
        <w:spacing w:line="480" w:lineRule="auto"/>
        <w:jc w:val="both"/>
        <w:rPr>
          <w:rFonts w:asciiTheme="majorHAnsi" w:hAnsiTheme="majorHAnsi" w:cstheme="majorHAnsi"/>
          <w:b/>
          <w:shd w:val="clear" w:color="auto" w:fill="FFFFFF"/>
        </w:rPr>
      </w:pPr>
      <w:r w:rsidRPr="003F10EE">
        <w:rPr>
          <w:rFonts w:asciiTheme="majorHAnsi" w:hAnsiTheme="majorHAnsi" w:cstheme="majorHAnsi"/>
          <w:b/>
          <w:shd w:val="clear" w:color="auto" w:fill="FFFFFF"/>
        </w:rPr>
        <w:t>Discussion</w:t>
      </w:r>
    </w:p>
    <w:p w:rsidR="00BE451B" w:rsidRPr="003F10EE" w:rsidRDefault="00374BDF" w:rsidP="00194AAC">
      <w:pPr>
        <w:spacing w:line="480" w:lineRule="auto"/>
        <w:jc w:val="both"/>
        <w:rPr>
          <w:rFonts w:asciiTheme="majorHAnsi" w:hAnsiTheme="majorHAnsi" w:cstheme="majorHAnsi"/>
          <w:shd w:val="clear" w:color="auto" w:fill="FFFFFF"/>
        </w:rPr>
      </w:pPr>
      <w:r w:rsidRPr="003F10EE">
        <w:rPr>
          <w:rFonts w:asciiTheme="majorHAnsi" w:hAnsiTheme="majorHAnsi" w:cstheme="majorHAnsi"/>
          <w:shd w:val="clear" w:color="auto" w:fill="FFFFFF"/>
        </w:rPr>
        <w:t xml:space="preserve">Diversity </w:t>
      </w:r>
      <w:r w:rsidR="00D63744" w:rsidRPr="003F10EE">
        <w:rPr>
          <w:rFonts w:asciiTheme="majorHAnsi" w:hAnsiTheme="majorHAnsi" w:cstheme="majorHAnsi"/>
          <w:shd w:val="clear" w:color="auto" w:fill="FFFFFF"/>
        </w:rPr>
        <w:t xml:space="preserve">exists in various institutions. Language diversity according to the study is likely to be a major factor contributed by different student backgrounds or ethnicity. </w:t>
      </w:r>
      <w:r w:rsidR="00F05E62" w:rsidRPr="003F10EE">
        <w:rPr>
          <w:rFonts w:asciiTheme="majorHAnsi" w:hAnsiTheme="majorHAnsi" w:cstheme="majorHAnsi"/>
          <w:shd w:val="clear" w:color="auto" w:fill="FFFFFF"/>
        </w:rPr>
        <w:t xml:space="preserve">In a classroom with diversity in language, the students are likely to take different times to develop a fundamental understanding of the concepts shared through a language different from their native language. There are likely to be major differences in dialect or the understanding of ideas in different languages. Diversity in language arts may also be witnessed from the </w:t>
      </w:r>
      <w:r w:rsidR="002863DB" w:rsidRPr="003F10EE">
        <w:rPr>
          <w:rFonts w:asciiTheme="majorHAnsi" w:hAnsiTheme="majorHAnsi" w:cstheme="majorHAnsi"/>
          <w:shd w:val="clear" w:color="auto" w:fill="FFFFFF"/>
        </w:rPr>
        <w:t>s</w:t>
      </w:r>
      <w:r w:rsidR="00F05E62" w:rsidRPr="003F10EE">
        <w:rPr>
          <w:rFonts w:asciiTheme="majorHAnsi" w:hAnsiTheme="majorHAnsi" w:cstheme="majorHAnsi"/>
          <w:shd w:val="clear" w:color="auto" w:fill="FFFFFF"/>
        </w:rPr>
        <w:t xml:space="preserve">tudent’s ability to read and write in a language that is different from their own. </w:t>
      </w:r>
      <w:r w:rsidR="002863DB" w:rsidRPr="003F10EE">
        <w:rPr>
          <w:rFonts w:asciiTheme="majorHAnsi" w:hAnsiTheme="majorHAnsi" w:cstheme="majorHAnsi"/>
          <w:shd w:val="clear" w:color="auto" w:fill="FFFFFF"/>
        </w:rPr>
        <w:t>Different languages also influence the ability of students to interact with each other and form relationships which can help with their academic excellence.</w:t>
      </w:r>
      <w:r w:rsidR="00F622AA" w:rsidRPr="003F10EE">
        <w:rPr>
          <w:rFonts w:asciiTheme="majorHAnsi" w:hAnsiTheme="majorHAnsi" w:cstheme="majorHAnsi"/>
          <w:shd w:val="clear" w:color="auto" w:fill="FFFFFF"/>
        </w:rPr>
        <w:t xml:space="preserve"> The diversity influenced by students speaking different languages can lead to various challenges to students undertaking language arts. </w:t>
      </w:r>
      <w:r w:rsidR="008E2D3B" w:rsidRPr="003F10EE">
        <w:rPr>
          <w:rFonts w:asciiTheme="majorHAnsi" w:hAnsiTheme="majorHAnsi" w:cstheme="majorHAnsi"/>
          <w:shd w:val="clear" w:color="auto" w:fill="FFFFFF"/>
        </w:rPr>
        <w:t xml:space="preserve">The ability of students to understand a newly introduced language can differ greatly making some students perform better than others in a class work. Teamwork is also a major factor when there exists differences among the students as it can </w:t>
      </w:r>
      <w:proofErr w:type="gramStart"/>
      <w:r w:rsidR="008E2D3B" w:rsidRPr="003F10EE">
        <w:rPr>
          <w:rFonts w:asciiTheme="majorHAnsi" w:hAnsiTheme="majorHAnsi" w:cstheme="majorHAnsi"/>
          <w:shd w:val="clear" w:color="auto" w:fill="FFFFFF"/>
        </w:rPr>
        <w:t>help  in</w:t>
      </w:r>
      <w:proofErr w:type="gramEnd"/>
      <w:r w:rsidR="008E2D3B" w:rsidRPr="003F10EE">
        <w:rPr>
          <w:rFonts w:asciiTheme="majorHAnsi" w:hAnsiTheme="majorHAnsi" w:cstheme="majorHAnsi"/>
          <w:shd w:val="clear" w:color="auto" w:fill="FFFFFF"/>
        </w:rPr>
        <w:t xml:space="preserve"> supporting students experiencing any challenges in understanding the new language. This may also be challenged by the differences in ethnic backgrounds which can lead to different languages and writing styles. Students may take a longer time to build any productive relationship with other individuals who they don’t share a language with.</w:t>
      </w:r>
    </w:p>
    <w:p w:rsidR="00BE451B" w:rsidRPr="003F10EE" w:rsidRDefault="00374BDF" w:rsidP="00194AAC">
      <w:pPr>
        <w:spacing w:line="480" w:lineRule="auto"/>
        <w:jc w:val="both"/>
        <w:rPr>
          <w:rFonts w:asciiTheme="majorHAnsi" w:hAnsiTheme="majorHAnsi" w:cstheme="majorHAnsi"/>
          <w:b/>
          <w:shd w:val="clear" w:color="auto" w:fill="FFFFFF"/>
        </w:rPr>
      </w:pPr>
      <w:r w:rsidRPr="003F10EE">
        <w:rPr>
          <w:rFonts w:asciiTheme="majorHAnsi" w:hAnsiTheme="majorHAnsi" w:cstheme="majorHAnsi"/>
          <w:b/>
          <w:shd w:val="clear" w:color="auto" w:fill="FFFFFF"/>
        </w:rPr>
        <w:t xml:space="preserve">Conclusion </w:t>
      </w:r>
    </w:p>
    <w:p w:rsidR="002863DB" w:rsidRPr="003F10EE" w:rsidRDefault="00374BDF" w:rsidP="00194AAC">
      <w:pPr>
        <w:spacing w:line="480" w:lineRule="auto"/>
        <w:jc w:val="both"/>
        <w:rPr>
          <w:rFonts w:asciiTheme="majorHAnsi" w:hAnsiTheme="majorHAnsi" w:cstheme="majorHAnsi"/>
          <w:shd w:val="clear" w:color="auto" w:fill="FFFFFF"/>
        </w:rPr>
      </w:pPr>
      <w:r w:rsidRPr="003F10EE">
        <w:rPr>
          <w:rFonts w:asciiTheme="majorHAnsi" w:hAnsiTheme="majorHAnsi" w:cstheme="majorHAnsi"/>
          <w:shd w:val="clear" w:color="auto" w:fill="FFFFFF"/>
        </w:rPr>
        <w:t xml:space="preserve">The existence of diversity in the classroom is </w:t>
      </w:r>
      <w:r w:rsidR="001D6E87" w:rsidRPr="003F10EE">
        <w:rPr>
          <w:rFonts w:asciiTheme="majorHAnsi" w:hAnsiTheme="majorHAnsi" w:cstheme="majorHAnsi"/>
          <w:shd w:val="clear" w:color="auto" w:fill="FFFFFF"/>
        </w:rPr>
        <w:t xml:space="preserve">a common factor in major institutions of higher learning. Diversity can influence literacy and the performance of students undertaking </w:t>
      </w:r>
      <w:r w:rsidR="001D6E87" w:rsidRPr="003F10EE">
        <w:rPr>
          <w:rFonts w:asciiTheme="majorHAnsi" w:hAnsiTheme="majorHAnsi" w:cstheme="majorHAnsi"/>
          <w:shd w:val="clear" w:color="auto" w:fill="FFFFFF"/>
        </w:rPr>
        <w:lastRenderedPageBreak/>
        <w:t xml:space="preserve">language arts. Major ways that diversity can exist include different ethnic backgrounds as well as the languages that various students can </w:t>
      </w:r>
      <w:r w:rsidR="005347BD" w:rsidRPr="003F10EE">
        <w:rPr>
          <w:rFonts w:asciiTheme="majorHAnsi" w:hAnsiTheme="majorHAnsi" w:cstheme="majorHAnsi"/>
          <w:shd w:val="clear" w:color="auto" w:fill="FFFFFF"/>
        </w:rPr>
        <w:t>fluently</w:t>
      </w:r>
      <w:r w:rsidR="001D6E87" w:rsidRPr="003F10EE">
        <w:rPr>
          <w:rFonts w:asciiTheme="majorHAnsi" w:hAnsiTheme="majorHAnsi" w:cstheme="majorHAnsi"/>
          <w:shd w:val="clear" w:color="auto" w:fill="FFFFFF"/>
        </w:rPr>
        <w:t xml:space="preserve"> speak. This factor can affect the understanding of the language as well as the major concepts in the new language an individual is learning. </w:t>
      </w:r>
      <w:r w:rsidR="00C33D48" w:rsidRPr="003F10EE">
        <w:rPr>
          <w:rFonts w:asciiTheme="majorHAnsi" w:hAnsiTheme="majorHAnsi" w:cstheme="majorHAnsi"/>
          <w:shd w:val="clear" w:color="auto" w:fill="FFFFFF"/>
        </w:rPr>
        <w:t>Language diversity can also influence the interaction of students with each other. Poor interactions due to lack of a common understanding would influence poor relationship building and lack of teamwork which is an important aspect in the academic excellence of every student.</w:t>
      </w:r>
      <w:r w:rsidR="008E2D3B" w:rsidRPr="003F10EE">
        <w:rPr>
          <w:rFonts w:asciiTheme="majorHAnsi" w:hAnsiTheme="majorHAnsi" w:cstheme="majorHAnsi"/>
          <w:shd w:val="clear" w:color="auto" w:fill="FFFFFF"/>
        </w:rPr>
        <w:t xml:space="preserve"> Diversity should always be embraced as a positive factor and develop ways of working within the existence of diversity. </w:t>
      </w:r>
      <w:r w:rsidR="00CB6A03" w:rsidRPr="003F10EE">
        <w:rPr>
          <w:rFonts w:asciiTheme="majorHAnsi" w:hAnsiTheme="majorHAnsi" w:cstheme="majorHAnsi"/>
          <w:shd w:val="clear" w:color="auto" w:fill="FFFFFF"/>
        </w:rPr>
        <w:t xml:space="preserve">Professors teaching classrooms with diversity in language need to understand how it might affect their teaching strategy in ways such as differences in time taken to grasp a new language. </w:t>
      </w:r>
      <w:r w:rsidR="00D33EC0" w:rsidRPr="003F10EE">
        <w:rPr>
          <w:rFonts w:asciiTheme="majorHAnsi" w:hAnsiTheme="majorHAnsi" w:cstheme="majorHAnsi"/>
          <w:shd w:val="clear" w:color="auto" w:fill="FFFFFF"/>
        </w:rPr>
        <w:t>Professors with an understanding of more than one language are likely to be more effective in teaching language arts to a diverse classroom setting. Students may be motivated to learn a new language with an exampl</w:t>
      </w:r>
      <w:r w:rsidR="000C5B34" w:rsidRPr="003F10EE">
        <w:rPr>
          <w:rFonts w:asciiTheme="majorHAnsi" w:hAnsiTheme="majorHAnsi" w:cstheme="majorHAnsi"/>
          <w:shd w:val="clear" w:color="auto" w:fill="FFFFFF"/>
        </w:rPr>
        <w:t>e of their professor with the ability to speak different languages. Professors who speak multiple languages can also interact with students within the classroom and help them understand the concepts of a new language using the means they can best understand. Diversity in languages and ethnic backgrounds will always exist in major institutions of higher learning such as colleges and universities. Students need to learn ways of working within diversity to overcome some of their challenges they may encounter in th</w:t>
      </w:r>
      <w:r w:rsidR="00E82961" w:rsidRPr="003F10EE">
        <w:rPr>
          <w:rFonts w:asciiTheme="majorHAnsi" w:hAnsiTheme="majorHAnsi" w:cstheme="majorHAnsi"/>
          <w:shd w:val="clear" w:color="auto" w:fill="FFFFFF"/>
        </w:rPr>
        <w:t xml:space="preserve">eir learning process. Programs used in teaching the students language arts also need to incorporate the diversity which exists in the classroom including ways </w:t>
      </w:r>
      <w:r w:rsidRPr="003F10EE">
        <w:rPr>
          <w:rFonts w:asciiTheme="majorHAnsi" w:hAnsiTheme="majorHAnsi" w:cstheme="majorHAnsi"/>
          <w:shd w:val="clear" w:color="auto" w:fill="FFFFFF"/>
        </w:rPr>
        <w:t xml:space="preserve">students facing challenges may be assisted. </w:t>
      </w:r>
    </w:p>
    <w:p w:rsidR="008E1734" w:rsidRPr="003F10EE" w:rsidRDefault="008E1734" w:rsidP="00194AAC">
      <w:pPr>
        <w:spacing w:line="480" w:lineRule="auto"/>
        <w:jc w:val="both"/>
        <w:rPr>
          <w:rFonts w:asciiTheme="majorHAnsi" w:hAnsiTheme="majorHAnsi" w:cstheme="majorHAnsi"/>
          <w:b/>
        </w:rPr>
      </w:pPr>
    </w:p>
    <w:p w:rsidR="0086579A" w:rsidRDefault="0086579A">
      <w:pPr>
        <w:rPr>
          <w:rFonts w:asciiTheme="majorHAnsi" w:hAnsiTheme="majorHAnsi" w:cstheme="majorHAnsi"/>
          <w:b/>
        </w:rPr>
      </w:pPr>
      <w:r>
        <w:rPr>
          <w:rFonts w:asciiTheme="majorHAnsi" w:hAnsiTheme="majorHAnsi" w:cstheme="majorHAnsi"/>
          <w:b/>
        </w:rPr>
        <w:br w:type="page"/>
      </w:r>
    </w:p>
    <w:p w:rsidR="00BE451B" w:rsidRPr="003F10EE" w:rsidRDefault="00374BDF" w:rsidP="0086579A">
      <w:pPr>
        <w:spacing w:line="480" w:lineRule="auto"/>
        <w:jc w:val="center"/>
        <w:rPr>
          <w:rFonts w:asciiTheme="majorHAnsi" w:hAnsiTheme="majorHAnsi" w:cstheme="majorHAnsi"/>
          <w:b/>
        </w:rPr>
      </w:pPr>
      <w:r w:rsidRPr="003F10EE">
        <w:rPr>
          <w:rFonts w:asciiTheme="majorHAnsi" w:hAnsiTheme="majorHAnsi" w:cstheme="majorHAnsi"/>
          <w:b/>
        </w:rPr>
        <w:lastRenderedPageBreak/>
        <w:t>References</w:t>
      </w:r>
    </w:p>
    <w:p w:rsidR="00BE451B" w:rsidRPr="003F10EE" w:rsidRDefault="00374BDF" w:rsidP="00194AAC">
      <w:pPr>
        <w:spacing w:line="480" w:lineRule="auto"/>
        <w:ind w:left="720" w:hanging="720"/>
        <w:jc w:val="both"/>
        <w:rPr>
          <w:rFonts w:asciiTheme="majorHAnsi" w:hAnsiTheme="majorHAnsi" w:cstheme="majorHAnsi"/>
          <w:b/>
        </w:rPr>
      </w:pPr>
      <w:proofErr w:type="spellStart"/>
      <w:r w:rsidRPr="003F10EE">
        <w:rPr>
          <w:rFonts w:asciiTheme="majorHAnsi" w:hAnsiTheme="majorHAnsi" w:cstheme="majorHAnsi"/>
          <w:shd w:val="clear" w:color="auto" w:fill="FFFFFF"/>
        </w:rPr>
        <w:t>Delpit</w:t>
      </w:r>
      <w:proofErr w:type="spellEnd"/>
      <w:r w:rsidRPr="003F10EE">
        <w:rPr>
          <w:rFonts w:asciiTheme="majorHAnsi" w:hAnsiTheme="majorHAnsi" w:cstheme="majorHAnsi"/>
          <w:shd w:val="clear" w:color="auto" w:fill="FFFFFF"/>
        </w:rPr>
        <w:t xml:space="preserve">, L. D. (2015). </w:t>
      </w:r>
      <w:proofErr w:type="gramStart"/>
      <w:r w:rsidRPr="003F10EE">
        <w:rPr>
          <w:rFonts w:asciiTheme="majorHAnsi" w:hAnsiTheme="majorHAnsi" w:cstheme="majorHAnsi"/>
          <w:shd w:val="clear" w:color="auto" w:fill="FFFFFF"/>
        </w:rPr>
        <w:t>16 Language Diversity</w:t>
      </w:r>
      <w:proofErr w:type="gramEnd"/>
      <w:r w:rsidRPr="003F10EE">
        <w:rPr>
          <w:rFonts w:asciiTheme="majorHAnsi" w:hAnsiTheme="majorHAnsi" w:cstheme="majorHAnsi"/>
          <w:shd w:val="clear" w:color="auto" w:fill="FFFFFF"/>
        </w:rPr>
        <w:t xml:space="preserve"> and Learning. </w:t>
      </w:r>
      <w:r w:rsidRPr="003F10EE">
        <w:rPr>
          <w:rFonts w:asciiTheme="majorHAnsi" w:hAnsiTheme="majorHAnsi" w:cstheme="majorHAnsi"/>
          <w:i/>
          <w:iCs/>
          <w:shd w:val="clear" w:color="auto" w:fill="FFFFFF"/>
        </w:rPr>
        <w:t xml:space="preserve">REPORT NO ISBN-0-8141-3524-2 PUB DATE 90 NOTE 304p. </w:t>
      </w:r>
      <w:proofErr w:type="gramStart"/>
      <w:r w:rsidRPr="003F10EE">
        <w:rPr>
          <w:rFonts w:asciiTheme="majorHAnsi" w:hAnsiTheme="majorHAnsi" w:cstheme="majorHAnsi"/>
          <w:i/>
          <w:iCs/>
          <w:shd w:val="clear" w:color="auto" w:fill="FFFFFF"/>
        </w:rPr>
        <w:t>AVAILABLE FROM National Council of Teachers of Rd., Urbana, IL 61801 (Stock No.</w:t>
      </w:r>
      <w:r w:rsidRPr="003F10EE">
        <w:rPr>
          <w:rFonts w:asciiTheme="majorHAnsi" w:hAnsiTheme="majorHAnsi" w:cstheme="majorHAnsi"/>
          <w:shd w:val="clear" w:color="auto" w:fill="FFFFFF"/>
        </w:rPr>
        <w:t>, 247.</w:t>
      </w:r>
      <w:proofErr w:type="gramEnd"/>
    </w:p>
    <w:p w:rsidR="00BE451B" w:rsidRPr="003F10EE" w:rsidRDefault="00374BDF" w:rsidP="00194AAC">
      <w:pPr>
        <w:spacing w:line="480" w:lineRule="auto"/>
        <w:ind w:left="720" w:hanging="720"/>
        <w:jc w:val="both"/>
        <w:rPr>
          <w:rFonts w:asciiTheme="majorHAnsi" w:hAnsiTheme="majorHAnsi" w:cstheme="majorHAnsi"/>
          <w:shd w:val="clear" w:color="auto" w:fill="FFFFFF"/>
        </w:rPr>
      </w:pPr>
      <w:proofErr w:type="spellStart"/>
      <w:r w:rsidRPr="003F10EE">
        <w:rPr>
          <w:rFonts w:asciiTheme="majorHAnsi" w:hAnsiTheme="majorHAnsi" w:cstheme="majorHAnsi"/>
          <w:shd w:val="clear" w:color="auto" w:fill="FFFFFF"/>
        </w:rPr>
        <w:t>Ogbu</w:t>
      </w:r>
      <w:proofErr w:type="spellEnd"/>
      <w:r w:rsidRPr="003F10EE">
        <w:rPr>
          <w:rFonts w:asciiTheme="majorHAnsi" w:hAnsiTheme="majorHAnsi" w:cstheme="majorHAnsi"/>
          <w:shd w:val="clear" w:color="auto" w:fill="FFFFFF"/>
        </w:rPr>
        <w:t xml:space="preserve">, J. U. (2017). </w:t>
      </w:r>
      <w:proofErr w:type="gramStart"/>
      <w:r w:rsidRPr="003F10EE">
        <w:rPr>
          <w:rFonts w:asciiTheme="majorHAnsi" w:hAnsiTheme="majorHAnsi" w:cstheme="majorHAnsi"/>
          <w:shd w:val="clear" w:color="auto" w:fill="FFFFFF"/>
        </w:rPr>
        <w:t>Understanding cultural diversity and learning.</w:t>
      </w:r>
      <w:proofErr w:type="gramEnd"/>
      <w:r w:rsidRPr="003F10EE">
        <w:rPr>
          <w:rFonts w:asciiTheme="majorHAnsi" w:hAnsiTheme="majorHAnsi" w:cstheme="majorHAnsi"/>
          <w:shd w:val="clear" w:color="auto" w:fill="FFFFFF"/>
        </w:rPr>
        <w:t> </w:t>
      </w:r>
      <w:r w:rsidRPr="003F10EE">
        <w:rPr>
          <w:rFonts w:asciiTheme="majorHAnsi" w:hAnsiTheme="majorHAnsi" w:cstheme="majorHAnsi"/>
          <w:i/>
          <w:iCs/>
          <w:shd w:val="clear" w:color="auto" w:fill="FFFFFF"/>
        </w:rPr>
        <w:t>Educational researcher</w:t>
      </w:r>
      <w:r w:rsidRPr="003F10EE">
        <w:rPr>
          <w:rFonts w:asciiTheme="majorHAnsi" w:hAnsiTheme="majorHAnsi" w:cstheme="majorHAnsi"/>
          <w:shd w:val="clear" w:color="auto" w:fill="FFFFFF"/>
        </w:rPr>
        <w:t>, </w:t>
      </w:r>
      <w:r w:rsidRPr="003F10EE">
        <w:rPr>
          <w:rFonts w:asciiTheme="majorHAnsi" w:hAnsiTheme="majorHAnsi" w:cstheme="majorHAnsi"/>
          <w:i/>
          <w:iCs/>
          <w:shd w:val="clear" w:color="auto" w:fill="FFFFFF"/>
        </w:rPr>
        <w:t>21</w:t>
      </w:r>
      <w:r w:rsidRPr="003F10EE">
        <w:rPr>
          <w:rFonts w:asciiTheme="majorHAnsi" w:hAnsiTheme="majorHAnsi" w:cstheme="majorHAnsi"/>
          <w:shd w:val="clear" w:color="auto" w:fill="FFFFFF"/>
        </w:rPr>
        <w:t>(8), 5-14.</w:t>
      </w:r>
    </w:p>
    <w:p w:rsidR="00BE451B" w:rsidRPr="003F10EE" w:rsidRDefault="00374BDF" w:rsidP="00194AAC">
      <w:pPr>
        <w:spacing w:line="480" w:lineRule="auto"/>
        <w:ind w:left="720" w:hanging="720"/>
        <w:jc w:val="both"/>
        <w:rPr>
          <w:rFonts w:asciiTheme="majorHAnsi" w:hAnsiTheme="majorHAnsi" w:cstheme="majorHAnsi"/>
          <w:b/>
        </w:rPr>
      </w:pPr>
      <w:r w:rsidRPr="003F10EE">
        <w:rPr>
          <w:rFonts w:asciiTheme="majorHAnsi" w:hAnsiTheme="majorHAnsi" w:cstheme="majorHAnsi"/>
          <w:shd w:val="clear" w:color="auto" w:fill="FFFFFF"/>
        </w:rPr>
        <w:t xml:space="preserve">Boyd, F. B., </w:t>
      </w:r>
      <w:proofErr w:type="spellStart"/>
      <w:r w:rsidRPr="003F10EE">
        <w:rPr>
          <w:rFonts w:asciiTheme="majorHAnsi" w:hAnsiTheme="majorHAnsi" w:cstheme="majorHAnsi"/>
          <w:shd w:val="clear" w:color="auto" w:fill="FFFFFF"/>
        </w:rPr>
        <w:t>Ariail</w:t>
      </w:r>
      <w:proofErr w:type="spellEnd"/>
      <w:r w:rsidRPr="003F10EE">
        <w:rPr>
          <w:rFonts w:asciiTheme="majorHAnsi" w:hAnsiTheme="majorHAnsi" w:cstheme="majorHAnsi"/>
          <w:shd w:val="clear" w:color="auto" w:fill="FFFFFF"/>
        </w:rPr>
        <w:t xml:space="preserve">, M., Williams, R., </w:t>
      </w:r>
      <w:proofErr w:type="spellStart"/>
      <w:r w:rsidRPr="003F10EE">
        <w:rPr>
          <w:rFonts w:asciiTheme="majorHAnsi" w:hAnsiTheme="majorHAnsi" w:cstheme="majorHAnsi"/>
          <w:shd w:val="clear" w:color="auto" w:fill="FFFFFF"/>
        </w:rPr>
        <w:t>Jocson</w:t>
      </w:r>
      <w:proofErr w:type="spellEnd"/>
      <w:r w:rsidRPr="003F10EE">
        <w:rPr>
          <w:rFonts w:asciiTheme="majorHAnsi" w:hAnsiTheme="majorHAnsi" w:cstheme="majorHAnsi"/>
          <w:shd w:val="clear" w:color="auto" w:fill="FFFFFF"/>
        </w:rPr>
        <w:t>, K., Sachs, G. T., McNeal, K</w:t>
      </w:r>
      <w:proofErr w:type="gramStart"/>
      <w:r w:rsidRPr="003F10EE">
        <w:rPr>
          <w:rFonts w:asciiTheme="majorHAnsi" w:hAnsiTheme="majorHAnsi" w:cstheme="majorHAnsi"/>
          <w:shd w:val="clear" w:color="auto" w:fill="FFFFFF"/>
        </w:rPr>
        <w:t>., ...</w:t>
      </w:r>
      <w:proofErr w:type="gramEnd"/>
      <w:r w:rsidRPr="003F10EE">
        <w:rPr>
          <w:rFonts w:asciiTheme="majorHAnsi" w:hAnsiTheme="majorHAnsi" w:cstheme="majorHAnsi"/>
          <w:shd w:val="clear" w:color="auto" w:fill="FFFFFF"/>
        </w:rPr>
        <w:t xml:space="preserve"> &amp; Morrell, E. (2016). Real teaching for real diversity: Preparing English language arts teachers for 21st-century classrooms. </w:t>
      </w:r>
      <w:r w:rsidRPr="003F10EE">
        <w:rPr>
          <w:rFonts w:asciiTheme="majorHAnsi" w:hAnsiTheme="majorHAnsi" w:cstheme="majorHAnsi"/>
          <w:i/>
          <w:iCs/>
          <w:shd w:val="clear" w:color="auto" w:fill="FFFFFF"/>
        </w:rPr>
        <w:t>English Education</w:t>
      </w:r>
      <w:r w:rsidRPr="003F10EE">
        <w:rPr>
          <w:rFonts w:asciiTheme="majorHAnsi" w:hAnsiTheme="majorHAnsi" w:cstheme="majorHAnsi"/>
          <w:shd w:val="clear" w:color="auto" w:fill="FFFFFF"/>
        </w:rPr>
        <w:t>, </w:t>
      </w:r>
      <w:r w:rsidRPr="003F10EE">
        <w:rPr>
          <w:rFonts w:asciiTheme="majorHAnsi" w:hAnsiTheme="majorHAnsi" w:cstheme="majorHAnsi"/>
          <w:i/>
          <w:iCs/>
          <w:shd w:val="clear" w:color="auto" w:fill="FFFFFF"/>
        </w:rPr>
        <w:t>38</w:t>
      </w:r>
      <w:r w:rsidRPr="003F10EE">
        <w:rPr>
          <w:rFonts w:asciiTheme="majorHAnsi" w:hAnsiTheme="majorHAnsi" w:cstheme="majorHAnsi"/>
          <w:shd w:val="clear" w:color="auto" w:fill="FFFFFF"/>
        </w:rPr>
        <w:t>(4), 329-350.</w:t>
      </w:r>
    </w:p>
    <w:p w:rsidR="00BE451B" w:rsidRPr="003F10EE" w:rsidRDefault="00374BDF" w:rsidP="00194AAC">
      <w:pPr>
        <w:spacing w:line="480" w:lineRule="auto"/>
        <w:ind w:left="720" w:hanging="720"/>
        <w:jc w:val="both"/>
        <w:rPr>
          <w:rFonts w:asciiTheme="majorHAnsi" w:hAnsiTheme="majorHAnsi" w:cstheme="majorHAnsi"/>
          <w:shd w:val="clear" w:color="auto" w:fill="FFFFFF"/>
        </w:rPr>
      </w:pPr>
      <w:proofErr w:type="gramStart"/>
      <w:r w:rsidRPr="003F10EE">
        <w:rPr>
          <w:rFonts w:asciiTheme="majorHAnsi" w:hAnsiTheme="majorHAnsi" w:cstheme="majorHAnsi"/>
          <w:shd w:val="clear" w:color="auto" w:fill="FFFFFF"/>
        </w:rPr>
        <w:t>Gottlieb, M., &amp; Ernst-</w:t>
      </w:r>
      <w:proofErr w:type="spellStart"/>
      <w:r w:rsidRPr="003F10EE">
        <w:rPr>
          <w:rFonts w:asciiTheme="majorHAnsi" w:hAnsiTheme="majorHAnsi" w:cstheme="majorHAnsi"/>
          <w:shd w:val="clear" w:color="auto" w:fill="FFFFFF"/>
        </w:rPr>
        <w:t>Slavit</w:t>
      </w:r>
      <w:proofErr w:type="spellEnd"/>
      <w:r w:rsidRPr="003F10EE">
        <w:rPr>
          <w:rFonts w:asciiTheme="majorHAnsi" w:hAnsiTheme="majorHAnsi" w:cstheme="majorHAnsi"/>
          <w:shd w:val="clear" w:color="auto" w:fill="FFFFFF"/>
        </w:rPr>
        <w:t>, G. (2013).</w:t>
      </w:r>
      <w:proofErr w:type="gramEnd"/>
      <w:r w:rsidRPr="003F10EE">
        <w:rPr>
          <w:rFonts w:asciiTheme="majorHAnsi" w:hAnsiTheme="majorHAnsi" w:cstheme="majorHAnsi"/>
          <w:shd w:val="clear" w:color="auto" w:fill="FFFFFF"/>
        </w:rPr>
        <w:t> </w:t>
      </w:r>
      <w:r w:rsidRPr="003F10EE">
        <w:rPr>
          <w:rFonts w:asciiTheme="majorHAnsi" w:hAnsiTheme="majorHAnsi" w:cstheme="majorHAnsi"/>
          <w:i/>
          <w:iCs/>
          <w:shd w:val="clear" w:color="auto" w:fill="FFFFFF"/>
        </w:rPr>
        <w:t>Academic language in diverse classrooms: English language arts, grades K-2: Promoting content and language learning</w:t>
      </w:r>
      <w:r w:rsidRPr="003F10EE">
        <w:rPr>
          <w:rFonts w:asciiTheme="majorHAnsi" w:hAnsiTheme="majorHAnsi" w:cstheme="majorHAnsi"/>
          <w:shd w:val="clear" w:color="auto" w:fill="FFFFFF"/>
        </w:rPr>
        <w:t>. Corwin Press.</w:t>
      </w:r>
    </w:p>
    <w:p w:rsidR="00BE451B" w:rsidRPr="003F10EE" w:rsidRDefault="00374BDF" w:rsidP="00194AAC">
      <w:pPr>
        <w:spacing w:line="480" w:lineRule="auto"/>
        <w:ind w:left="720" w:hanging="720"/>
        <w:jc w:val="both"/>
        <w:rPr>
          <w:rFonts w:asciiTheme="majorHAnsi" w:hAnsiTheme="majorHAnsi" w:cstheme="majorHAnsi"/>
          <w:shd w:val="clear" w:color="auto" w:fill="FFFFFF"/>
        </w:rPr>
      </w:pPr>
      <w:proofErr w:type="gramStart"/>
      <w:r w:rsidRPr="003F10EE">
        <w:rPr>
          <w:rFonts w:asciiTheme="majorHAnsi" w:hAnsiTheme="majorHAnsi" w:cstheme="majorHAnsi"/>
          <w:shd w:val="clear" w:color="auto" w:fill="FFFFFF"/>
        </w:rPr>
        <w:t>Rosen, L. M., &amp;</w:t>
      </w:r>
      <w:proofErr w:type="spellStart"/>
      <w:r w:rsidRPr="003F10EE">
        <w:rPr>
          <w:rFonts w:asciiTheme="majorHAnsi" w:hAnsiTheme="majorHAnsi" w:cstheme="majorHAnsi"/>
          <w:shd w:val="clear" w:color="auto" w:fill="FFFFFF"/>
        </w:rPr>
        <w:t>Abt</w:t>
      </w:r>
      <w:proofErr w:type="spellEnd"/>
      <w:r w:rsidRPr="003F10EE">
        <w:rPr>
          <w:rFonts w:asciiTheme="majorHAnsi" w:hAnsiTheme="majorHAnsi" w:cstheme="majorHAnsi"/>
          <w:shd w:val="clear" w:color="auto" w:fill="FFFFFF"/>
        </w:rPr>
        <w:t>-Perkins, D. (2016).</w:t>
      </w:r>
      <w:proofErr w:type="gramEnd"/>
      <w:r w:rsidRPr="003F10EE">
        <w:rPr>
          <w:rFonts w:asciiTheme="majorHAnsi" w:hAnsiTheme="majorHAnsi" w:cstheme="majorHAnsi"/>
          <w:shd w:val="clear" w:color="auto" w:fill="FFFFFF"/>
        </w:rPr>
        <w:t xml:space="preserve"> </w:t>
      </w:r>
      <w:proofErr w:type="gramStart"/>
      <w:r w:rsidRPr="003F10EE">
        <w:rPr>
          <w:rFonts w:asciiTheme="majorHAnsi" w:hAnsiTheme="majorHAnsi" w:cstheme="majorHAnsi"/>
          <w:shd w:val="clear" w:color="auto" w:fill="FFFFFF"/>
        </w:rPr>
        <w:t>Preparing English teachers to teach diverse student populations: Beliefs, challenges, proposals for change.</w:t>
      </w:r>
      <w:proofErr w:type="gramEnd"/>
      <w:r w:rsidRPr="003F10EE">
        <w:rPr>
          <w:rFonts w:asciiTheme="majorHAnsi" w:hAnsiTheme="majorHAnsi" w:cstheme="majorHAnsi"/>
          <w:shd w:val="clear" w:color="auto" w:fill="FFFFFF"/>
        </w:rPr>
        <w:t> </w:t>
      </w:r>
      <w:r w:rsidRPr="003F10EE">
        <w:rPr>
          <w:rFonts w:asciiTheme="majorHAnsi" w:hAnsiTheme="majorHAnsi" w:cstheme="majorHAnsi"/>
          <w:i/>
          <w:iCs/>
          <w:shd w:val="clear" w:color="auto" w:fill="FFFFFF"/>
        </w:rPr>
        <w:t>English Education</w:t>
      </w:r>
      <w:r w:rsidRPr="003F10EE">
        <w:rPr>
          <w:rFonts w:asciiTheme="majorHAnsi" w:hAnsiTheme="majorHAnsi" w:cstheme="majorHAnsi"/>
          <w:shd w:val="clear" w:color="auto" w:fill="FFFFFF"/>
        </w:rPr>
        <w:t>, </w:t>
      </w:r>
      <w:r w:rsidRPr="003F10EE">
        <w:rPr>
          <w:rFonts w:asciiTheme="majorHAnsi" w:hAnsiTheme="majorHAnsi" w:cstheme="majorHAnsi"/>
          <w:i/>
          <w:iCs/>
          <w:shd w:val="clear" w:color="auto" w:fill="FFFFFF"/>
        </w:rPr>
        <w:t>32</w:t>
      </w:r>
      <w:r w:rsidRPr="003F10EE">
        <w:rPr>
          <w:rFonts w:asciiTheme="majorHAnsi" w:hAnsiTheme="majorHAnsi" w:cstheme="majorHAnsi"/>
          <w:shd w:val="clear" w:color="auto" w:fill="FFFFFF"/>
        </w:rPr>
        <w:t>(4), 251-266.</w:t>
      </w:r>
    </w:p>
    <w:p w:rsidR="00BE451B" w:rsidRPr="003F10EE" w:rsidRDefault="00BE451B" w:rsidP="00194AAC">
      <w:pPr>
        <w:spacing w:line="480" w:lineRule="auto"/>
        <w:ind w:left="720" w:hanging="720"/>
        <w:jc w:val="both"/>
        <w:rPr>
          <w:rFonts w:asciiTheme="majorHAnsi" w:hAnsiTheme="majorHAnsi" w:cstheme="majorHAnsi"/>
          <w:shd w:val="clear" w:color="auto" w:fill="FFFFFF"/>
        </w:rPr>
      </w:pPr>
    </w:p>
    <w:p w:rsidR="00BE451B" w:rsidRPr="003F10EE" w:rsidRDefault="00BE451B" w:rsidP="00194AAC">
      <w:pPr>
        <w:spacing w:line="480" w:lineRule="auto"/>
        <w:ind w:left="720" w:hanging="720"/>
        <w:jc w:val="both"/>
        <w:rPr>
          <w:rFonts w:asciiTheme="majorHAnsi" w:hAnsiTheme="majorHAnsi" w:cstheme="majorHAnsi"/>
          <w:shd w:val="clear" w:color="auto" w:fill="FFFFFF"/>
        </w:rPr>
      </w:pPr>
    </w:p>
    <w:p w:rsidR="00BE451B" w:rsidRPr="003F10EE" w:rsidRDefault="00BE451B" w:rsidP="00194AAC">
      <w:pPr>
        <w:spacing w:line="480" w:lineRule="auto"/>
        <w:ind w:left="720" w:hanging="720"/>
        <w:jc w:val="both"/>
        <w:rPr>
          <w:rFonts w:asciiTheme="majorHAnsi" w:hAnsiTheme="majorHAnsi" w:cstheme="majorHAnsi"/>
          <w:shd w:val="clear" w:color="auto" w:fill="FFFFFF"/>
        </w:rPr>
      </w:pPr>
    </w:p>
    <w:p w:rsidR="00BE451B" w:rsidRPr="003F10EE" w:rsidRDefault="00BE451B" w:rsidP="00194AAC">
      <w:pPr>
        <w:spacing w:line="480" w:lineRule="auto"/>
        <w:ind w:left="720" w:hanging="720"/>
        <w:jc w:val="both"/>
        <w:rPr>
          <w:rFonts w:asciiTheme="majorHAnsi" w:hAnsiTheme="majorHAnsi" w:cstheme="majorHAnsi"/>
          <w:shd w:val="clear" w:color="auto" w:fill="FFFFFF"/>
        </w:rPr>
      </w:pPr>
    </w:p>
    <w:p w:rsidR="00BE451B" w:rsidRPr="003F10EE" w:rsidRDefault="00BE451B" w:rsidP="00194AAC">
      <w:pPr>
        <w:spacing w:line="480" w:lineRule="auto"/>
        <w:ind w:left="720" w:hanging="720"/>
        <w:jc w:val="both"/>
        <w:rPr>
          <w:rFonts w:asciiTheme="majorHAnsi" w:hAnsiTheme="majorHAnsi" w:cstheme="majorHAnsi"/>
          <w:shd w:val="clear" w:color="auto" w:fill="FFFFFF"/>
        </w:rPr>
      </w:pPr>
    </w:p>
    <w:p w:rsidR="00BE451B" w:rsidRPr="003F10EE" w:rsidRDefault="00BE451B" w:rsidP="00194AAC">
      <w:pPr>
        <w:spacing w:line="480" w:lineRule="auto"/>
        <w:ind w:left="720" w:hanging="720"/>
        <w:jc w:val="both"/>
        <w:rPr>
          <w:rFonts w:asciiTheme="majorHAnsi" w:hAnsiTheme="majorHAnsi" w:cstheme="majorHAnsi"/>
          <w:shd w:val="clear" w:color="auto" w:fill="FFFFFF"/>
        </w:rPr>
      </w:pPr>
    </w:p>
    <w:p w:rsidR="00BE451B" w:rsidRPr="003F10EE" w:rsidRDefault="00BE451B" w:rsidP="00194AAC">
      <w:pPr>
        <w:spacing w:line="480" w:lineRule="auto"/>
        <w:ind w:left="720" w:hanging="720"/>
        <w:jc w:val="both"/>
        <w:rPr>
          <w:rFonts w:asciiTheme="majorHAnsi" w:hAnsiTheme="majorHAnsi" w:cstheme="majorHAnsi"/>
          <w:shd w:val="clear" w:color="auto" w:fill="FFFFFF"/>
        </w:rPr>
      </w:pPr>
    </w:p>
    <w:sectPr w:rsidR="00BE451B" w:rsidRPr="003F10EE" w:rsidSect="00014595">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characterSpacingControl w:val="doNotCompress"/>
  <w:compat>
    <w:useFELayout/>
  </w:compat>
  <w:rsids>
    <w:rsidRoot w:val="00BE451B"/>
    <w:rsid w:val="00014595"/>
    <w:rsid w:val="0008208D"/>
    <w:rsid w:val="000C5B34"/>
    <w:rsid w:val="00132805"/>
    <w:rsid w:val="00194AAC"/>
    <w:rsid w:val="001D6E87"/>
    <w:rsid w:val="001F507A"/>
    <w:rsid w:val="00262F96"/>
    <w:rsid w:val="002863DB"/>
    <w:rsid w:val="00370A76"/>
    <w:rsid w:val="00374BDF"/>
    <w:rsid w:val="003F051F"/>
    <w:rsid w:val="003F10EE"/>
    <w:rsid w:val="00411582"/>
    <w:rsid w:val="005347BD"/>
    <w:rsid w:val="00602CE2"/>
    <w:rsid w:val="0060609C"/>
    <w:rsid w:val="006C44AB"/>
    <w:rsid w:val="006D3DD7"/>
    <w:rsid w:val="0086579A"/>
    <w:rsid w:val="0089769F"/>
    <w:rsid w:val="008B0C3E"/>
    <w:rsid w:val="008E1734"/>
    <w:rsid w:val="008E2D3B"/>
    <w:rsid w:val="00BD5066"/>
    <w:rsid w:val="00BE451B"/>
    <w:rsid w:val="00C33D48"/>
    <w:rsid w:val="00CB6A03"/>
    <w:rsid w:val="00D33EC0"/>
    <w:rsid w:val="00D5251C"/>
    <w:rsid w:val="00D52EB3"/>
    <w:rsid w:val="00D63744"/>
    <w:rsid w:val="00E82961"/>
    <w:rsid w:val="00E879E5"/>
    <w:rsid w:val="00EC7115"/>
    <w:rsid w:val="00EE7987"/>
    <w:rsid w:val="00EF35A8"/>
    <w:rsid w:val="00F05E62"/>
    <w:rsid w:val="00F218E6"/>
    <w:rsid w:val="00F622AA"/>
    <w:rsid w:val="00F910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5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79E5"/>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E879E5"/>
    <w:rPr>
      <w:b/>
      <w:bC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9</Pages>
  <Words>2396</Words>
  <Characters>13658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Sergio Felix</dc:creator>
  <cp:lastModifiedBy>computer</cp:lastModifiedBy>
  <cp:revision>7</cp:revision>
  <dcterms:created xsi:type="dcterms:W3CDTF">2020-11-24T11:07:00Z</dcterms:created>
  <dcterms:modified xsi:type="dcterms:W3CDTF">2020-11-24T14:43:00Z</dcterms:modified>
</cp:coreProperties>
</file>